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87EF2" w14:textId="48CC76A7" w:rsidR="00EB667B" w:rsidRPr="006E4FFB" w:rsidRDefault="00EB667B" w:rsidP="00EB667B">
      <w:pPr>
        <w:suppressAutoHyphens/>
        <w:autoSpaceDE w:val="0"/>
        <w:spacing w:line="360" w:lineRule="auto"/>
        <w:contextualSpacing/>
        <w:jc w:val="right"/>
        <w:rPr>
          <w:rFonts w:ascii="ZZTahoma" w:eastAsia="Calibri" w:hAnsi="ZZTahoma" w:cs="Tahoma"/>
          <w:bCs/>
          <w:i/>
          <w:sz w:val="20"/>
          <w:szCs w:val="20"/>
          <w:lang w:eastAsia="ar-SA"/>
        </w:rPr>
      </w:pPr>
      <w:r>
        <w:rPr>
          <w:rFonts w:ascii="ZZTahoma" w:eastAsia="Calibri" w:hAnsi="ZZTahoma" w:cs="Tahoma"/>
          <w:bCs/>
          <w:i/>
          <w:sz w:val="20"/>
          <w:szCs w:val="20"/>
          <w:lang w:eastAsia="ar-SA"/>
        </w:rPr>
        <w:t>Załącznik nr</w:t>
      </w:r>
      <w:r w:rsidR="000A4647">
        <w:rPr>
          <w:rFonts w:ascii="ZZTahoma" w:eastAsia="Calibri" w:hAnsi="ZZTahoma" w:cs="Tahoma"/>
          <w:bCs/>
          <w:i/>
          <w:sz w:val="20"/>
          <w:szCs w:val="20"/>
          <w:lang w:eastAsia="ar-SA"/>
        </w:rPr>
        <w:t xml:space="preserve"> </w:t>
      </w:r>
      <w:r w:rsidR="00763D4F">
        <w:rPr>
          <w:rFonts w:ascii="ZZTahoma" w:eastAsia="Calibri" w:hAnsi="ZZTahoma" w:cs="Tahoma"/>
          <w:bCs/>
          <w:i/>
          <w:sz w:val="20"/>
          <w:szCs w:val="20"/>
          <w:lang w:eastAsia="ar-SA"/>
        </w:rPr>
        <w:t>7</w:t>
      </w:r>
      <w:r>
        <w:rPr>
          <w:rFonts w:ascii="ZZTahoma" w:eastAsia="Calibri" w:hAnsi="ZZTahoma" w:cs="Tahoma"/>
          <w:bCs/>
          <w:i/>
          <w:sz w:val="20"/>
          <w:szCs w:val="20"/>
          <w:lang w:eastAsia="ar-SA"/>
        </w:rPr>
        <w:t xml:space="preserve"> do SWZ</w:t>
      </w:r>
    </w:p>
    <w:p w14:paraId="0FCAE34F" w14:textId="77777777" w:rsidR="00EB667B" w:rsidRPr="00EB667B" w:rsidRDefault="00EB667B" w:rsidP="00EB667B">
      <w:pPr>
        <w:suppressAutoHyphens/>
        <w:autoSpaceDE w:val="0"/>
        <w:spacing w:line="360" w:lineRule="auto"/>
        <w:contextualSpacing/>
        <w:jc w:val="center"/>
        <w:rPr>
          <w:rFonts w:asciiTheme="majorBidi" w:eastAsia="Calibri" w:hAnsiTheme="majorBidi" w:cstheme="majorBidi"/>
          <w:b/>
          <w:iCs/>
          <w:sz w:val="24"/>
          <w:szCs w:val="24"/>
          <w:lang w:eastAsia="ar-SA"/>
        </w:rPr>
      </w:pPr>
    </w:p>
    <w:p w14:paraId="757EF58F" w14:textId="77777777" w:rsidR="00EB667B" w:rsidRPr="00EB667B" w:rsidRDefault="00EB667B" w:rsidP="00EB667B">
      <w:pPr>
        <w:suppressAutoHyphens/>
        <w:autoSpaceDE w:val="0"/>
        <w:spacing w:line="360" w:lineRule="auto"/>
        <w:contextualSpacing/>
        <w:jc w:val="center"/>
        <w:rPr>
          <w:rFonts w:asciiTheme="majorBidi" w:hAnsiTheme="majorBidi" w:cstheme="majorBidi"/>
          <w:b/>
          <w:caps/>
          <w:sz w:val="24"/>
          <w:szCs w:val="24"/>
          <w:u w:val="single"/>
        </w:rPr>
      </w:pPr>
      <w:r w:rsidRPr="00EB667B">
        <w:rPr>
          <w:rFonts w:asciiTheme="majorBidi" w:eastAsia="Calibri" w:hAnsiTheme="majorBidi" w:cstheme="majorBidi"/>
          <w:b/>
          <w:iCs/>
          <w:caps/>
          <w:sz w:val="24"/>
          <w:szCs w:val="24"/>
          <w:lang w:eastAsia="ar-SA"/>
        </w:rPr>
        <w:t>Opis parametrów oferowanego samochodu</w:t>
      </w:r>
    </w:p>
    <w:p w14:paraId="229F6111" w14:textId="77777777" w:rsidR="00EB667B" w:rsidRPr="00EB667B" w:rsidRDefault="00EB667B" w:rsidP="00EB667B">
      <w:pPr>
        <w:rPr>
          <w:rFonts w:asciiTheme="majorBidi" w:hAnsiTheme="majorBidi" w:cstheme="majorBidi"/>
          <w:b/>
          <w:sz w:val="24"/>
          <w:szCs w:val="24"/>
        </w:rPr>
      </w:pPr>
    </w:p>
    <w:p w14:paraId="6F78B9EB" w14:textId="53BBED9D" w:rsidR="00EB667B" w:rsidRPr="00416DF0" w:rsidRDefault="00416DF0" w:rsidP="00416DF0">
      <w:pPr>
        <w:pStyle w:val="Nagwek40"/>
        <w:keepNext/>
        <w:keepLines/>
        <w:shd w:val="clear" w:color="auto" w:fill="auto"/>
        <w:spacing w:before="0" w:after="380" w:line="281" w:lineRule="exact"/>
        <w:ind w:right="40"/>
        <w:rPr>
          <w:rFonts w:ascii="Times New Roman" w:hAnsi="Times New Roman" w:cs="Times New Roman"/>
          <w:sz w:val="22"/>
          <w:szCs w:val="22"/>
        </w:rPr>
      </w:pPr>
      <w:bookmarkStart w:id="0" w:name="_Hlk115773297"/>
      <w:bookmarkStart w:id="1" w:name="bookmark4"/>
      <w:r>
        <w:rPr>
          <w:rFonts w:ascii="Times New Roman" w:hAnsi="Times New Roman" w:cs="Times New Roman"/>
          <w:sz w:val="22"/>
          <w:szCs w:val="22"/>
        </w:rPr>
        <w:t>„Droga do edukacji bez barier – dostawa</w:t>
      </w:r>
      <w:r w:rsidRPr="00B42D02">
        <w:rPr>
          <w:rFonts w:ascii="Times New Roman" w:hAnsi="Times New Roman" w:cs="Times New Roman"/>
          <w:sz w:val="22"/>
          <w:szCs w:val="22"/>
        </w:rPr>
        <w:t xml:space="preserve"> samochodu osobowego 9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B42D02">
        <w:rPr>
          <w:rFonts w:ascii="Times New Roman" w:hAnsi="Times New Roman" w:cs="Times New Roman"/>
          <w:sz w:val="22"/>
          <w:szCs w:val="22"/>
        </w:rPr>
        <w:t>cio miejscowego przystosowanego do przewozu osób niepełnosprawnych, w tym z jednym miejscem przystosowanym do przewozu osoby na wózku inwalidzkim</w:t>
      </w:r>
      <w:bookmarkEnd w:id="0"/>
      <w:bookmarkEnd w:id="1"/>
      <w:r>
        <w:rPr>
          <w:rFonts w:ascii="Times New Roman" w:hAnsi="Times New Roman" w:cs="Times New Roman"/>
          <w:sz w:val="22"/>
          <w:szCs w:val="22"/>
        </w:rPr>
        <w:t>”</w:t>
      </w:r>
    </w:p>
    <w:p w14:paraId="05816323" w14:textId="77777777" w:rsidR="00EB667B" w:rsidRPr="00EB667B" w:rsidRDefault="00EB667B" w:rsidP="00EB667B">
      <w:pPr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EB667B">
        <w:rPr>
          <w:rFonts w:asciiTheme="majorBidi" w:hAnsiTheme="majorBidi" w:cstheme="majorBidi"/>
          <w:b/>
          <w:sz w:val="24"/>
          <w:szCs w:val="24"/>
        </w:rPr>
        <w:t>Marka ……………………….</w:t>
      </w:r>
    </w:p>
    <w:p w14:paraId="4FC4E572" w14:textId="77777777" w:rsidR="00EB667B" w:rsidRPr="00EB667B" w:rsidRDefault="00EB667B" w:rsidP="00EB667B">
      <w:pPr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EB667B">
        <w:rPr>
          <w:rFonts w:asciiTheme="majorBidi" w:hAnsiTheme="majorBidi" w:cstheme="majorBidi"/>
          <w:b/>
          <w:sz w:val="24"/>
          <w:szCs w:val="24"/>
        </w:rPr>
        <w:t>model ……………………….</w:t>
      </w:r>
    </w:p>
    <w:p w14:paraId="4FA314F0" w14:textId="77777777" w:rsidR="00EB667B" w:rsidRPr="00EB667B" w:rsidRDefault="00EB667B" w:rsidP="00EB667B">
      <w:pPr>
        <w:spacing w:after="240" w:line="360" w:lineRule="auto"/>
        <w:jc w:val="both"/>
        <w:rPr>
          <w:rFonts w:asciiTheme="majorBidi" w:hAnsiTheme="majorBidi" w:cstheme="majorBidi"/>
          <w:b/>
          <w:i/>
          <w:sz w:val="24"/>
          <w:szCs w:val="24"/>
          <w:u w:val="single"/>
        </w:rPr>
      </w:pPr>
      <w:r w:rsidRPr="00EB667B">
        <w:rPr>
          <w:rFonts w:asciiTheme="majorBidi" w:hAnsiTheme="majorBidi" w:cstheme="majorBidi"/>
          <w:i/>
          <w:iCs/>
          <w:sz w:val="24"/>
          <w:szCs w:val="24"/>
          <w:u w:val="single"/>
        </w:rPr>
        <w:t>*  obowiązkowo wpisuje Wykonawca, niepotrzebne skreślić</w:t>
      </w:r>
    </w:p>
    <w:p w14:paraId="3E6722D0" w14:textId="74B9F989" w:rsidR="00EB667B" w:rsidRPr="00EB667B" w:rsidRDefault="00801365" w:rsidP="00EB667B">
      <w:pPr>
        <w:pStyle w:val="Default"/>
        <w:spacing w:before="120"/>
        <w:ind w:right="-425"/>
        <w:jc w:val="both"/>
        <w:rPr>
          <w:rFonts w:asciiTheme="majorBidi" w:hAnsiTheme="majorBidi" w:cstheme="majorBidi"/>
          <w:i/>
          <w:iCs/>
          <w:color w:val="auto"/>
        </w:rPr>
      </w:pPr>
      <w:r>
        <w:rPr>
          <w:rFonts w:asciiTheme="majorBidi" w:hAnsiTheme="majorBidi" w:cstheme="majorBidi"/>
          <w:i/>
          <w:iCs/>
          <w:color w:val="auto"/>
        </w:rPr>
        <w:t>W kolumnie 2</w:t>
      </w:r>
      <w:r w:rsidR="00EB667B" w:rsidRPr="00EB667B">
        <w:rPr>
          <w:rFonts w:asciiTheme="majorBidi" w:hAnsiTheme="majorBidi" w:cstheme="majorBidi"/>
          <w:i/>
          <w:iCs/>
          <w:color w:val="auto"/>
        </w:rPr>
        <w:t>(„</w:t>
      </w:r>
      <w:r w:rsidR="00EB667B" w:rsidRPr="00EB667B">
        <w:rPr>
          <w:rFonts w:asciiTheme="majorBidi" w:hAnsiTheme="majorBidi" w:cstheme="majorBidi"/>
          <w:b/>
          <w:color w:val="auto"/>
        </w:rPr>
        <w:t>Oferta Wykonawcy</w:t>
      </w:r>
      <w:r w:rsidR="00EB667B" w:rsidRPr="00EB667B">
        <w:rPr>
          <w:rFonts w:asciiTheme="majorBidi" w:hAnsiTheme="majorBidi" w:cstheme="majorBidi"/>
          <w:i/>
          <w:iCs/>
          <w:color w:val="auto"/>
        </w:rPr>
        <w:t xml:space="preserve">”) należy </w:t>
      </w:r>
      <w:r w:rsidR="009F755D">
        <w:rPr>
          <w:rFonts w:asciiTheme="majorBidi" w:hAnsiTheme="majorBidi" w:cstheme="majorBidi"/>
          <w:i/>
          <w:iCs/>
          <w:color w:val="auto"/>
          <w:u w:val="single"/>
        </w:rPr>
        <w:t xml:space="preserve">wpisać </w:t>
      </w:r>
      <w:r w:rsidR="00EB667B" w:rsidRPr="00EB667B">
        <w:rPr>
          <w:rFonts w:asciiTheme="majorBidi" w:hAnsiTheme="majorBidi" w:cstheme="majorBidi"/>
          <w:i/>
          <w:iCs/>
          <w:color w:val="auto"/>
          <w:u w:val="single"/>
        </w:rPr>
        <w:t xml:space="preserve"> odpowiednio</w:t>
      </w:r>
      <w:r w:rsidR="00EB667B" w:rsidRPr="00EB667B">
        <w:rPr>
          <w:rFonts w:asciiTheme="majorBidi" w:hAnsiTheme="majorBidi" w:cstheme="majorBidi"/>
          <w:i/>
          <w:iCs/>
          <w:color w:val="auto"/>
        </w:rPr>
        <w:t xml:space="preserve"> TAK albo NIE</w:t>
      </w:r>
      <w:r w:rsidR="009F755D">
        <w:rPr>
          <w:rFonts w:asciiTheme="majorBidi" w:hAnsiTheme="majorBidi" w:cstheme="majorBidi"/>
          <w:i/>
          <w:iCs/>
          <w:color w:val="auto"/>
        </w:rPr>
        <w:t xml:space="preserve"> lub podać dane.</w:t>
      </w:r>
    </w:p>
    <w:p w14:paraId="15AF676C" w14:textId="77777777" w:rsidR="00EB667B" w:rsidRPr="00EB667B" w:rsidRDefault="00EB667B" w:rsidP="00EB667B">
      <w:pPr>
        <w:rPr>
          <w:rFonts w:asciiTheme="majorBidi" w:hAnsiTheme="majorBidi" w:cstheme="majorBidi"/>
          <w:b/>
          <w:sz w:val="24"/>
          <w:szCs w:val="24"/>
        </w:rPr>
      </w:pPr>
    </w:p>
    <w:p w14:paraId="6D3CE65E" w14:textId="77777777" w:rsidR="00801365" w:rsidRDefault="00801365" w:rsidP="00801365">
      <w:pPr>
        <w:spacing w:after="19" w:line="259" w:lineRule="auto"/>
        <w:ind w:left="360"/>
        <w:jc w:val="both"/>
        <w:rPr>
          <w:color w:val="000000"/>
        </w:rPr>
      </w:pPr>
    </w:p>
    <w:tbl>
      <w:tblPr>
        <w:tblW w:w="94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59"/>
        <w:gridCol w:w="2341"/>
      </w:tblGrid>
      <w:tr w:rsidR="00801365" w14:paraId="4DD3E271" w14:textId="4E7F7DC5" w:rsidTr="00801365">
        <w:trPr>
          <w:trHeight w:val="29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EA45A" w14:textId="5191A12F" w:rsidR="00801365" w:rsidRPr="008943DF" w:rsidRDefault="008943DF" w:rsidP="005E2770">
            <w:pPr>
              <w:widowControl w:val="0"/>
              <w:spacing w:after="58"/>
              <w:jc w:val="both"/>
              <w:rPr>
                <w:rFonts w:ascii="Calibri" w:hAnsi="Calibri" w:cs="Calibri"/>
                <w:b/>
                <w:color w:val="000000"/>
              </w:rPr>
            </w:pPr>
            <w:r w:rsidRPr="008943DF">
              <w:rPr>
                <w:rFonts w:ascii="Calibri" w:hAnsi="Calibri" w:cs="Calibri"/>
                <w:b/>
                <w:color w:val="000000"/>
              </w:rPr>
              <w:t xml:space="preserve">Wymaganie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D599" w14:textId="3F6F9891" w:rsidR="00801365" w:rsidRPr="008943DF" w:rsidRDefault="00801365" w:rsidP="005E2770">
            <w:pPr>
              <w:widowControl w:val="0"/>
              <w:spacing w:after="58"/>
              <w:jc w:val="both"/>
              <w:rPr>
                <w:rFonts w:ascii="Calibri" w:hAnsi="Calibri" w:cs="Calibri"/>
                <w:b/>
                <w:color w:val="000000"/>
              </w:rPr>
            </w:pPr>
            <w:r w:rsidRPr="008943DF">
              <w:rPr>
                <w:rFonts w:ascii="Calibri" w:hAnsi="Calibri" w:cs="Calibri"/>
                <w:b/>
                <w:color w:val="000000"/>
              </w:rPr>
              <w:t xml:space="preserve">Oferta wykonawcy </w:t>
            </w:r>
          </w:p>
        </w:tc>
      </w:tr>
      <w:tr w:rsidR="008943DF" w14:paraId="2C15B5F4" w14:textId="77777777" w:rsidTr="00801365">
        <w:trPr>
          <w:trHeight w:val="29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40E0F" w14:textId="13E925F9" w:rsidR="008943DF" w:rsidRDefault="008943DF" w:rsidP="005E2770">
            <w:pPr>
              <w:widowControl w:val="0"/>
              <w:spacing w:after="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Pojazd nowy rok produkcji 2023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FAEA" w14:textId="77777777" w:rsidR="008943DF" w:rsidRDefault="008943DF" w:rsidP="005E2770">
            <w:pPr>
              <w:widowControl w:val="0"/>
              <w:spacing w:after="58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801365" w14:paraId="08E12B41" w14:textId="49F6F8B1" w:rsidTr="00801365">
        <w:trPr>
          <w:trHeight w:val="29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2E968" w14:textId="77777777" w:rsidR="00801365" w:rsidRDefault="00801365" w:rsidP="005E2770">
            <w:pPr>
              <w:widowControl w:val="0"/>
              <w:spacing w:after="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Lakier biały, niemetalizowany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7B4A" w14:textId="445CA80F" w:rsidR="00801365" w:rsidRDefault="00801365" w:rsidP="005E2770">
            <w:pPr>
              <w:widowControl w:val="0"/>
              <w:spacing w:after="58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801365" w14:paraId="0F790BB2" w14:textId="41198952" w:rsidTr="00801365">
        <w:trPr>
          <w:trHeight w:val="29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50261" w14:textId="77777777" w:rsidR="00801365" w:rsidRDefault="00801365" w:rsidP="005E2770">
            <w:pPr>
              <w:widowControl w:val="0"/>
              <w:spacing w:after="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Długość minimum 5400 mm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D48D" w14:textId="77777777" w:rsidR="00801365" w:rsidRDefault="00801365" w:rsidP="005E2770">
            <w:pPr>
              <w:widowControl w:val="0"/>
              <w:spacing w:after="58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801365" w14:paraId="0C802EF2" w14:textId="59A7DCD1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277F1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Szerokość minimum 1950 mm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3597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07A4EA6C" w14:textId="03479868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5BDF3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Wysokość pojazdu nieobciążonego maximum 2000 mm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8A3F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16DCFB5E" w14:textId="7EFA8321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EE39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Rozstaw osi- minimum 3400 mm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7DA6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4D82ACE8" w14:textId="7B324276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405E3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Dopuszczalna masa całkowita do 3500 kg.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9E21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35418A9E" w14:textId="14BB3C2C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01926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Silnik wysokoprężny z turbodoładowaniem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11D7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0932E393" w14:textId="13B9453E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91A3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Pojemność silnika minimum 1996  cm3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10CC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44F381EC" w14:textId="756B4191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12B37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Moc silnika minimum 100 km, maksimum 115 km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4140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49A62956" w14:textId="7A370B8A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C0344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Maksymalny moment obrotowy- min.  300nm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9E6D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5A5886A3" w14:textId="414487A6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C95B9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Norma emisji spalin min. Euro 6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D327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48AC1C8E" w14:textId="22F575EE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21068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Skrzynia biegów manualna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018E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09F24EE3" w14:textId="23DA731D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044F6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Układ napędowy: 4x2, napęd na oś przednią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E0CD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4FE37FD1" w14:textId="3482D3F7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12D0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Zbiornik paliwa o pojemności minimum  75l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8D1D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7802267C" w14:textId="21D457F8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B4EFD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Wspomaganie kierownicy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950A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4D7FD609" w14:textId="24459992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B5671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System stabilizacji toru jazdy (ESP)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2FF6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7136992D" w14:textId="1D39B381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2FED2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Hamulce tarczowe na obu osiach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2C1C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357B2641" w14:textId="53B11C9E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F39D9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Układ hamulcowy wyposażony w ABS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A932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0E878FCF" w14:textId="3D9ECE2A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75F15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Korektor siły hamowania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E36C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260A35A2" w14:textId="16BC68A0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4B040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System nagłego hamowania (BAS)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730D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6949E5D9" w14:textId="7378AB03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84C09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System elektronicznego rozdziału hamowania (EBD)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8481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4D12AF7B" w14:textId="40F930CA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39FB4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Immobilizer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8CD3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7A0C7559" w14:textId="2C145385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2DB85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Nadwozie typu minivan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D921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2D8E354B" w14:textId="5A9A8939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ED716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 osobowy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3F6C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51F201F3" w14:textId="13810BC5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50F8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Układ siedzeń (1+2)+3+3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5005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0DEB60C5" w14:textId="0BE3A64A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1A889" w14:textId="77777777" w:rsidR="00801365" w:rsidRPr="00FC77E9" w:rsidRDefault="00801365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  <w:r w:rsidRPr="00FC77E9">
              <w:rPr>
                <w:rFonts w:ascii="Calibri" w:eastAsia="Calibri" w:hAnsi="Calibri"/>
                <w:color w:val="000000" w:themeColor="text1"/>
              </w:rPr>
              <w:t xml:space="preserve">Szybko demontowany 2 i 3 rząd </w:t>
            </w:r>
            <w:r>
              <w:rPr>
                <w:rFonts w:ascii="Calibri" w:eastAsia="Calibri" w:hAnsi="Calibri"/>
                <w:color w:val="000000" w:themeColor="text1"/>
              </w:rPr>
              <w:t>kanap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0986" w14:textId="77777777" w:rsidR="00801365" w:rsidRPr="00FC77E9" w:rsidRDefault="00801365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801365" w14:paraId="1233779C" w14:textId="39CD2CB3" w:rsidTr="00801365">
        <w:trPr>
          <w:trHeight w:val="107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C269B" w14:textId="69543037" w:rsidR="00801365" w:rsidRDefault="00801365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ascii="Calibri" w:eastAsia="Calibri" w:hAnsi="Calibri"/>
                <w:color w:val="000000" w:themeColor="text1"/>
              </w:rPr>
              <w:t>Rodzaj pojazdu: Osobowy z przystosowaniem do przewozu osób niepełnosprawnych</w:t>
            </w:r>
            <w:r w:rsidR="00F774DD">
              <w:rPr>
                <w:rFonts w:ascii="Calibri" w:eastAsia="Calibri" w:hAnsi="Calibri"/>
                <w:color w:val="000000" w:themeColor="text1"/>
              </w:rPr>
              <w:t xml:space="preserve"> </w:t>
            </w:r>
            <w:r w:rsidR="00F774DD">
              <w:rPr>
                <w:rFonts w:ascii="Verdana" w:eastAsia="Verdana" w:hAnsi="Verdana" w:cs="Verdana"/>
                <w:b/>
                <w:sz w:val="16"/>
                <w:szCs w:val="16"/>
              </w:rPr>
              <w:t>; m</w:t>
            </w:r>
            <w:r w:rsidR="00F774DD" w:rsidRPr="00052E2E">
              <w:rPr>
                <w:rFonts w:ascii="Verdana" w:eastAsia="Verdana" w:hAnsi="Verdana" w:cs="Verdana"/>
                <w:b/>
                <w:sz w:val="16"/>
                <w:szCs w:val="16"/>
              </w:rPr>
              <w:t>inimum homologacyjne łącznie</w:t>
            </w:r>
          </w:p>
          <w:p w14:paraId="4A0D9174" w14:textId="1F2854A2" w:rsidR="00F774DD" w:rsidRDefault="00F774DD" w:rsidP="005E2770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2E2E">
              <w:rPr>
                <w:rFonts w:ascii="Verdana" w:eastAsia="Verdana" w:hAnsi="Verdana" w:cs="Verdana"/>
                <w:sz w:val="16"/>
                <w:szCs w:val="16"/>
              </w:rPr>
              <w:t xml:space="preserve">Trzy niezależne fotele w III rzędzie z regulowanymi oparciami, zagłówkami oraz z trzypunktowymi bezwładnościowymi pasami bezpieczeństwa </w:t>
            </w:r>
            <w:r w:rsidRPr="00052E2E">
              <w:rPr>
                <w:rFonts w:ascii="Verdana" w:eastAsia="Verdana" w:hAnsi="Verdana" w:cs="Verdana"/>
                <w:b/>
                <w:sz w:val="16"/>
                <w:szCs w:val="16"/>
              </w:rPr>
              <w:t>/</w:t>
            </w:r>
            <w:proofErr w:type="spellStart"/>
            <w:r w:rsidRPr="00052E2E">
              <w:rPr>
                <w:rFonts w:ascii="Verdana" w:eastAsia="Verdana" w:hAnsi="Verdana" w:cs="Verdana"/>
                <w:b/>
                <w:sz w:val="16"/>
                <w:szCs w:val="16"/>
              </w:rPr>
              <w:t>szybkodemontowalne</w:t>
            </w:r>
            <w:proofErr w:type="spellEnd"/>
            <w:r w:rsidRPr="00052E2E">
              <w:rPr>
                <w:rFonts w:ascii="Verdana" w:eastAsia="Verdana" w:hAnsi="Verdana" w:cs="Verdana"/>
                <w:b/>
                <w:sz w:val="16"/>
                <w:szCs w:val="16"/>
              </w:rPr>
              <w:t>/</w:t>
            </w:r>
          </w:p>
          <w:p w14:paraId="742F59A8" w14:textId="77777777" w:rsidR="00F774DD" w:rsidRPr="00052E2E" w:rsidRDefault="00F774DD" w:rsidP="00F774DD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052E2E">
              <w:rPr>
                <w:rFonts w:ascii="Verdana" w:eastAsia="Verdana" w:hAnsi="Verdana" w:cs="Verdana"/>
                <w:sz w:val="16"/>
                <w:szCs w:val="16"/>
              </w:rPr>
              <w:t xml:space="preserve">Atestowane mocowanie do jednego wózka inwalidzkiego </w:t>
            </w:r>
            <w:r w:rsidRPr="00052E2E">
              <w:rPr>
                <w:rFonts w:ascii="Verdana" w:eastAsia="Verdana" w:hAnsi="Verdana" w:cs="Verdana"/>
                <w:i/>
                <w:sz w:val="16"/>
                <w:szCs w:val="16"/>
              </w:rPr>
              <w:t>(listwy cargo, pasy mocujące wózek, biodrowy pas bezpieczeństwa dla osoby na wózku inwalidzkim)</w:t>
            </w:r>
          </w:p>
          <w:p w14:paraId="69437C01" w14:textId="578F85AE" w:rsidR="00F774DD" w:rsidRDefault="00F774DD" w:rsidP="00F774DD">
            <w:pPr>
              <w:widowControl w:val="0"/>
              <w:rPr>
                <w:rFonts w:ascii="Verdana" w:eastAsia="Verdana" w:hAnsi="Verdana" w:cs="Verdana"/>
                <w:b/>
                <w:i/>
                <w:sz w:val="16"/>
                <w:szCs w:val="16"/>
              </w:rPr>
            </w:pPr>
            <w:r w:rsidRPr="00052E2E">
              <w:rPr>
                <w:rFonts w:ascii="Verdana" w:eastAsia="Verdana" w:hAnsi="Verdana" w:cs="Verdana"/>
                <w:b/>
                <w:i/>
                <w:sz w:val="16"/>
                <w:szCs w:val="16"/>
              </w:rPr>
              <w:t>Wózek montowany zamiennie z środkowym fotelem III rzędu</w:t>
            </w:r>
          </w:p>
          <w:p w14:paraId="38084398" w14:textId="1396C8DD" w:rsidR="00F774DD" w:rsidRDefault="00F774DD" w:rsidP="00F774DD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  <w:r w:rsidRPr="00052E2E">
              <w:rPr>
                <w:rFonts w:ascii="Verdana" w:eastAsia="Verdana" w:hAnsi="Verdana" w:cs="Verdana"/>
                <w:sz w:val="16"/>
                <w:szCs w:val="16"/>
              </w:rPr>
              <w:t>Najazdy z powierzchnią antypoślizgową montowane z tyłu pojazdu</w:t>
            </w:r>
          </w:p>
          <w:p w14:paraId="1AA4739F" w14:textId="4BCB43C8" w:rsidR="00F774DD" w:rsidRDefault="00F774DD" w:rsidP="00F774DD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  <w:r w:rsidRPr="00052E2E">
              <w:rPr>
                <w:rFonts w:ascii="Verdana" w:eastAsia="Verdana" w:hAnsi="Verdana" w:cs="Verdana"/>
                <w:sz w:val="16"/>
                <w:szCs w:val="16"/>
              </w:rPr>
              <w:t>Pół podłogi ze sklejki wodoodpornej pokrytej wykładziną PCV i wzmocnienia pod montaż wózka inwalidzkiego (III rząd)</w:t>
            </w:r>
          </w:p>
          <w:p w14:paraId="4FF42FA4" w14:textId="5C7BF3B5" w:rsidR="00F774DD" w:rsidRDefault="00F774DD" w:rsidP="00F774DD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  <w:r w:rsidRPr="00052E2E">
              <w:rPr>
                <w:rFonts w:ascii="Verdana" w:eastAsia="Verdana" w:hAnsi="Verdana" w:cs="Verdana"/>
                <w:sz w:val="16"/>
                <w:szCs w:val="16"/>
              </w:rPr>
              <w:t>Oznakowanie zgodne z przepisami o ruchu drogowym (oklejenie samochodu emblematami informującymi o przewozie osób niepełnosprawnych, ostrzegawcze kierunkowskazy dachowe)</w:t>
            </w:r>
          </w:p>
          <w:p w14:paraId="3226B67C" w14:textId="5584A0B7" w:rsidR="00801365" w:rsidRPr="00FC77E9" w:rsidRDefault="00F774DD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  <w:r w:rsidRPr="00052E2E">
              <w:rPr>
                <w:rFonts w:ascii="Verdana" w:eastAsia="Verdana" w:hAnsi="Verdana" w:cs="Verdana"/>
                <w:sz w:val="16"/>
                <w:szCs w:val="16"/>
              </w:rPr>
              <w:t>Oświetlenie stopnia wejściowego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B2C3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801365" w14:paraId="65914927" w14:textId="0D2E8D41" w:rsidTr="00801365">
        <w:trPr>
          <w:trHeight w:val="658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056DD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Wszystkie fotele/miejsca wyposażone w 3-punktowe pasy bezpieczeństwa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A2BF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358ABC3A" w14:textId="308952B4" w:rsidTr="00801365">
        <w:trPr>
          <w:trHeight w:val="658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05A74" w14:textId="77777777" w:rsidR="00801365" w:rsidRPr="0084056E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Kabina kierowcy i przedział załogi wyłożone elementami tapicerskimi</w:t>
            </w:r>
            <w:r>
              <w:rPr>
                <w:rFonts w:ascii="Calibri" w:eastAsia="Calibri" w:hAnsi="Calibri"/>
              </w:rPr>
              <w:t>, tapicerka w kolor</w:t>
            </w:r>
            <w:bookmarkStart w:id="2" w:name="_GoBack"/>
            <w:bookmarkEnd w:id="2"/>
            <w:r>
              <w:rPr>
                <w:rFonts w:ascii="Calibri" w:eastAsia="Calibri" w:hAnsi="Calibri"/>
              </w:rPr>
              <w:t>ze ciemnym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8AA6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603E0E8C" w14:textId="0A71D22F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DDBB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Lusterka boczne sterowane elektrycznie i podgrzewane,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FA50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5031F89A" w14:textId="46C7B377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0F2DE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Szyby w drzwiach przednich sterowane elektrycznie,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C55A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3154CF33" w14:textId="146C07D5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B1080" w14:textId="77777777" w:rsidR="00801365" w:rsidRPr="0083442F" w:rsidRDefault="00801365" w:rsidP="005E2770">
            <w:pPr>
              <w:widowControl w:val="0"/>
              <w:rPr>
                <w:rFonts w:ascii="Calibri" w:eastAsia="Calibri" w:hAnsi="Calibri"/>
              </w:rPr>
            </w:pPr>
            <w:r w:rsidRPr="0083442F">
              <w:rPr>
                <w:rFonts w:ascii="Calibri" w:eastAsia="Calibri" w:hAnsi="Calibri"/>
              </w:rPr>
              <w:lastRenderedPageBreak/>
              <w:t>Pełne przeszklenie pojazdu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2CDB" w14:textId="77777777" w:rsidR="00801365" w:rsidRPr="0083442F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3F5D4BB5" w14:textId="7397ACFC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0348F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Drzwi tylne dwuskrzydłowe, z szybami stałymi,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3E41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7E3245E5" w14:textId="1564FD16" w:rsidTr="00801365">
        <w:trPr>
          <w:trHeight w:val="67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3EF5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Kierownica po lewej stronie z blokadą i regulacją ustawienia, przynajmniej w płaszczyźnie góra-dół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F4AE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2DEC97C0" w14:textId="6FB0A02F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5CFF" w14:textId="77777777" w:rsidR="00801365" w:rsidRPr="0083442F" w:rsidRDefault="00801365" w:rsidP="005E2770">
            <w:pPr>
              <w:widowControl w:val="0"/>
              <w:rPr>
                <w:rFonts w:ascii="Calibri" w:eastAsia="Calibri" w:hAnsi="Calibri"/>
              </w:rPr>
            </w:pPr>
            <w:r w:rsidRPr="0083442F">
              <w:rPr>
                <w:rFonts w:ascii="Calibri" w:eastAsia="Calibri" w:hAnsi="Calibri"/>
              </w:rPr>
              <w:t>Poduszki powietrzne min. dla kierowcy i pasażera z przodu pojazdu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1745" w14:textId="77777777" w:rsidR="00801365" w:rsidRPr="0083442F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098CEADE" w14:textId="5FCF96FE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676EA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Centralny zamek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81D0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6D6D3E9D" w14:textId="74E0E5D8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03C9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Klimatyzacja manualna z przodu i z tyłu z dodatkową nagrzewnicą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9523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31F46854" w14:textId="600C61B7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7EBF9" w14:textId="77777777" w:rsidR="00801365" w:rsidRPr="0084056E" w:rsidRDefault="00801365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  <w:r w:rsidRPr="0084056E">
              <w:rPr>
                <w:rFonts w:ascii="Calibri" w:eastAsia="Calibri" w:hAnsi="Calibri"/>
                <w:color w:val="000000" w:themeColor="text1"/>
              </w:rPr>
              <w:t>Ogrzewanie dodatkowe tylne (nawiewy + sterowanie)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8903" w14:textId="77777777" w:rsidR="00801365" w:rsidRPr="0084056E" w:rsidRDefault="00801365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801365" w14:paraId="7ADF75A7" w14:textId="604E28A1" w:rsidTr="00801365">
        <w:trPr>
          <w:trHeight w:val="658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33330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Radioodtwarzacz z głośnikami, wyposażony w zestaw głośnomówiący i </w:t>
            </w:r>
            <w:proofErr w:type="spellStart"/>
            <w:r>
              <w:rPr>
                <w:rFonts w:ascii="Calibri" w:eastAsia="Calibri" w:hAnsi="Calibri"/>
              </w:rPr>
              <w:t>bluetooth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A1F3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5743CF63" w14:textId="2246AB9D" w:rsidTr="00801365">
        <w:trPr>
          <w:trHeight w:val="658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170DD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Reflektory przednie ze światłami do jazdy dziennej i mijania oraz drogowe wykonane w technologii LED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72B1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1513ECB6" w14:textId="06669CD0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E187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Światła przeciwmgłowe przednie i tylne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86FE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3C6E462D" w14:textId="2839974A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CAE7A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Czujnik światła i deszczu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C3A1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7121C44E" w14:textId="41F6D7D9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70D9A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Czujniki parkowania tył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69F0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16BBBE8F" w14:textId="24C3E851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CBD0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Gniazdo 12V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33E3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41A68946" w14:textId="3E373161" w:rsidTr="00801365">
        <w:trPr>
          <w:trHeight w:val="9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A3F2E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Moc alternatora i pojemność akumulatorów musi zapewnić pełne pokrycie zapotrzebowania na energię elektryczną przy maksymalnym obciążeniu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2CA1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7CAC62DA" w14:textId="2BB306E3" w:rsidTr="00801365">
        <w:trPr>
          <w:trHeight w:val="1645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D19CC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Koła:</w:t>
            </w:r>
          </w:p>
          <w:p w14:paraId="1F037902" w14:textId="77777777" w:rsidR="00801365" w:rsidRPr="0029679D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A) opony letnie na </w:t>
            </w:r>
            <w:r w:rsidRPr="00FC77E9">
              <w:rPr>
                <w:rFonts w:ascii="Calibri" w:eastAsia="Calibri" w:hAnsi="Calibri"/>
                <w:color w:val="000000" w:themeColor="text1"/>
              </w:rPr>
              <w:t>felgach stalowych  16 cali</w:t>
            </w:r>
            <w:r w:rsidRPr="00FE6111">
              <w:rPr>
                <w:rFonts w:ascii="Calibri" w:eastAsia="Calibri" w:hAnsi="Calibri"/>
                <w:color w:val="FF0000"/>
              </w:rPr>
              <w:t xml:space="preserve"> </w:t>
            </w:r>
            <w:r>
              <w:rPr>
                <w:rFonts w:ascii="Calibri" w:eastAsia="Calibri" w:hAnsi="Calibri"/>
              </w:rPr>
              <w:t>z czujnikami ciśnienia</w:t>
            </w:r>
          </w:p>
          <w:p w14:paraId="10ED5A42" w14:textId="05B20E8D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B) wszystkie opony fabrycznie nowe,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099C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41861721" w14:textId="64A962A9" w:rsidTr="00801365">
        <w:trPr>
          <w:trHeight w:val="273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92CF8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Pojazd wyposażony w zestaw podręcznych narzędzi, w którego skład wchodzi, co najmniej:</w:t>
            </w:r>
          </w:p>
          <w:p w14:paraId="041F15F7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-podnośnik samochodowy,</w:t>
            </w:r>
          </w:p>
          <w:p w14:paraId="379A5F8D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 klucz do kół,</w:t>
            </w:r>
          </w:p>
          <w:p w14:paraId="74001081" w14:textId="7B1592EA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 trójkąt ostrzegawczy,</w:t>
            </w:r>
            <w:r w:rsidR="008943DF">
              <w:rPr>
                <w:rFonts w:ascii="Calibri" w:eastAsia="Calibri" w:hAnsi="Calibri"/>
              </w:rPr>
              <w:t xml:space="preserve"> gaśnica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E80D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14:paraId="051F5642" w14:textId="77777777" w:rsidR="00EB667B" w:rsidRDefault="00EB667B" w:rsidP="00EB667B">
      <w:pPr>
        <w:spacing w:after="0"/>
        <w:rPr>
          <w:rFonts w:asciiTheme="majorBidi" w:hAnsiTheme="majorBidi" w:cstheme="majorBidi"/>
        </w:rPr>
      </w:pPr>
    </w:p>
    <w:sectPr w:rsidR="00EB667B" w:rsidSect="003F7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ZZTahoma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E1360"/>
    <w:multiLevelType w:val="hybridMultilevel"/>
    <w:tmpl w:val="11AEA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90EAE"/>
    <w:multiLevelType w:val="hybridMultilevel"/>
    <w:tmpl w:val="C53AF130"/>
    <w:lvl w:ilvl="0" w:tplc="03C27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51CB2"/>
    <w:multiLevelType w:val="hybridMultilevel"/>
    <w:tmpl w:val="A88EE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8A7B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667B"/>
    <w:rsid w:val="00040876"/>
    <w:rsid w:val="00051327"/>
    <w:rsid w:val="000550A9"/>
    <w:rsid w:val="000A4647"/>
    <w:rsid w:val="000D4E92"/>
    <w:rsid w:val="00110159"/>
    <w:rsid w:val="00130901"/>
    <w:rsid w:val="00132F2D"/>
    <w:rsid w:val="00142FBF"/>
    <w:rsid w:val="0019001C"/>
    <w:rsid w:val="002020A5"/>
    <w:rsid w:val="00220BC6"/>
    <w:rsid w:val="0025747A"/>
    <w:rsid w:val="00302180"/>
    <w:rsid w:val="0034129E"/>
    <w:rsid w:val="003548F9"/>
    <w:rsid w:val="00371694"/>
    <w:rsid w:val="003B5448"/>
    <w:rsid w:val="003F7939"/>
    <w:rsid w:val="00416DF0"/>
    <w:rsid w:val="004214B8"/>
    <w:rsid w:val="004410F1"/>
    <w:rsid w:val="00457B94"/>
    <w:rsid w:val="0047345E"/>
    <w:rsid w:val="004C019A"/>
    <w:rsid w:val="004E6DC0"/>
    <w:rsid w:val="0052439E"/>
    <w:rsid w:val="00576CDC"/>
    <w:rsid w:val="00581584"/>
    <w:rsid w:val="005F429F"/>
    <w:rsid w:val="006001BD"/>
    <w:rsid w:val="00622562"/>
    <w:rsid w:val="00645AD9"/>
    <w:rsid w:val="006D50AD"/>
    <w:rsid w:val="006D58F8"/>
    <w:rsid w:val="006E4512"/>
    <w:rsid w:val="006E5088"/>
    <w:rsid w:val="006F1605"/>
    <w:rsid w:val="00700FAA"/>
    <w:rsid w:val="00705726"/>
    <w:rsid w:val="00717557"/>
    <w:rsid w:val="00763D4F"/>
    <w:rsid w:val="00764A55"/>
    <w:rsid w:val="0077296B"/>
    <w:rsid w:val="00793761"/>
    <w:rsid w:val="007B0F78"/>
    <w:rsid w:val="007D363C"/>
    <w:rsid w:val="007F04A9"/>
    <w:rsid w:val="007F2F11"/>
    <w:rsid w:val="00801365"/>
    <w:rsid w:val="008068C3"/>
    <w:rsid w:val="00807547"/>
    <w:rsid w:val="008778E8"/>
    <w:rsid w:val="008943DF"/>
    <w:rsid w:val="00936FAA"/>
    <w:rsid w:val="00942EE0"/>
    <w:rsid w:val="009609AE"/>
    <w:rsid w:val="009906E3"/>
    <w:rsid w:val="009C78CB"/>
    <w:rsid w:val="009F330D"/>
    <w:rsid w:val="009F755D"/>
    <w:rsid w:val="00A047B3"/>
    <w:rsid w:val="00A055DE"/>
    <w:rsid w:val="00A135DD"/>
    <w:rsid w:val="00A51FC4"/>
    <w:rsid w:val="00A75B5A"/>
    <w:rsid w:val="00A821FB"/>
    <w:rsid w:val="00AD73D1"/>
    <w:rsid w:val="00AE61DA"/>
    <w:rsid w:val="00AF22BD"/>
    <w:rsid w:val="00B65EC9"/>
    <w:rsid w:val="00BC5E6B"/>
    <w:rsid w:val="00C34A30"/>
    <w:rsid w:val="00C36A8B"/>
    <w:rsid w:val="00CB2DE4"/>
    <w:rsid w:val="00CC2B19"/>
    <w:rsid w:val="00CD3B2D"/>
    <w:rsid w:val="00D233F8"/>
    <w:rsid w:val="00D813F8"/>
    <w:rsid w:val="00DA614F"/>
    <w:rsid w:val="00E74EA3"/>
    <w:rsid w:val="00EB667B"/>
    <w:rsid w:val="00ED33C5"/>
    <w:rsid w:val="00F221C3"/>
    <w:rsid w:val="00F774DD"/>
    <w:rsid w:val="00F97D86"/>
    <w:rsid w:val="00FD3663"/>
    <w:rsid w:val="00FE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4D40"/>
  <w15:docId w15:val="{0739F3E0-D76B-4D6C-982F-8BE0F3DB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67B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EB667B"/>
    <w:pPr>
      <w:spacing w:after="0" w:line="240" w:lineRule="auto"/>
    </w:pPr>
  </w:style>
  <w:style w:type="paragraph" w:customStyle="1" w:styleId="Default">
    <w:name w:val="Default"/>
    <w:rsid w:val="00EB66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6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">
    <w:name w:val="Nagłówek #4_"/>
    <w:basedOn w:val="Domylnaczcionkaakapitu"/>
    <w:link w:val="Nagwek40"/>
    <w:rsid w:val="00416DF0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416DF0"/>
    <w:pPr>
      <w:widowControl w:val="0"/>
      <w:shd w:val="clear" w:color="auto" w:fill="FFFFFF"/>
      <w:spacing w:before="540" w:after="240" w:line="0" w:lineRule="atLeast"/>
      <w:jc w:val="center"/>
      <w:outlineLvl w:val="3"/>
    </w:pPr>
    <w:rPr>
      <w:rFonts w:ascii="Palatino Linotype" w:eastAsia="Palatino Linotype" w:hAnsi="Palatino Linotype" w:cs="Palatino Linotype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gmina</cp:lastModifiedBy>
  <cp:revision>12</cp:revision>
  <dcterms:created xsi:type="dcterms:W3CDTF">2022-09-27T18:25:00Z</dcterms:created>
  <dcterms:modified xsi:type="dcterms:W3CDTF">2023-09-26T05:08:00Z</dcterms:modified>
</cp:coreProperties>
</file>